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3A83" w14:textId="6A686778" w:rsidR="00415E51" w:rsidRPr="00405232" w:rsidRDefault="00FD20E1">
      <w:pPr>
        <w:contextualSpacing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A40C1CE" wp14:editId="399C471C">
            <wp:simplePos x="0" y="0"/>
            <wp:positionH relativeFrom="column">
              <wp:posOffset>2924175</wp:posOffset>
            </wp:positionH>
            <wp:positionV relativeFrom="paragraph">
              <wp:posOffset>0</wp:posOffset>
            </wp:positionV>
            <wp:extent cx="1094105" cy="1155065"/>
            <wp:effectExtent l="0" t="0" r="0" b="6985"/>
            <wp:wrapTight wrapText="bothSides">
              <wp:wrapPolygon edited="0">
                <wp:start x="0" y="0"/>
                <wp:lineTo x="0" y="21374"/>
                <wp:lineTo x="21061" y="21374"/>
                <wp:lineTo x="21061" y="0"/>
                <wp:lineTo x="0" y="0"/>
              </wp:wrapPolygon>
            </wp:wrapTight>
            <wp:docPr id="5" name="Picture 5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irc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B29">
        <w:rPr>
          <w:noProof/>
          <w:sz w:val="20"/>
          <w:szCs w:val="20"/>
        </w:rPr>
        <w:drawing>
          <wp:inline distT="0" distB="0" distL="0" distR="0" wp14:anchorId="5C8CB76C" wp14:editId="4E8FAA0B">
            <wp:extent cx="2463055" cy="1155127"/>
            <wp:effectExtent l="0" t="0" r="1270" b="635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91" cy="12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B29">
        <w:rPr>
          <w:sz w:val="20"/>
          <w:szCs w:val="20"/>
        </w:rPr>
        <w:t xml:space="preserve">        </w:t>
      </w:r>
      <w:r w:rsidR="00E36B29">
        <w:rPr>
          <w:b/>
          <w:bCs/>
          <w:sz w:val="20"/>
          <w:szCs w:val="20"/>
        </w:rPr>
        <w:fldChar w:fldCharType="begin"/>
      </w:r>
      <w:r w:rsidR="00E36B29">
        <w:rPr>
          <w:b/>
          <w:bCs/>
          <w:sz w:val="20"/>
          <w:szCs w:val="20"/>
        </w:rPr>
        <w:instrText xml:space="preserve"> IF "" &lt;&gt; "" "</w:instrText>
      </w:r>
      <w:r w:rsidR="00E36B29">
        <w:rPr>
          <w:b/>
          <w:bCs/>
          <w:sz w:val="20"/>
          <w:szCs w:val="20"/>
        </w:rPr>
        <w:fldChar w:fldCharType="begin"/>
      </w:r>
      <w:r w:rsidR="00E36B29">
        <w:rPr>
          <w:b/>
          <w:bCs/>
          <w:sz w:val="20"/>
          <w:szCs w:val="20"/>
        </w:rPr>
        <w:instrText xml:space="preserve"> MERGEFIELD ParentName </w:instrText>
      </w:r>
      <w:r w:rsidR="00E36B29">
        <w:rPr>
          <w:b/>
          <w:bCs/>
          <w:sz w:val="20"/>
          <w:szCs w:val="20"/>
        </w:rPr>
        <w:fldChar w:fldCharType="separate"/>
      </w:r>
      <w:r w:rsidR="00E36B29">
        <w:rPr>
          <w:b/>
          <w:bCs/>
          <w:noProof/>
          <w:sz w:val="20"/>
          <w:szCs w:val="20"/>
        </w:rPr>
        <w:instrText>«ParentName»</w:instrText>
      </w:r>
      <w:r w:rsidR="00E36B29">
        <w:rPr>
          <w:b/>
          <w:bCs/>
          <w:sz w:val="20"/>
          <w:szCs w:val="20"/>
        </w:rPr>
        <w:fldChar w:fldCharType="end"/>
      </w:r>
      <w:r w:rsidR="00E36B29">
        <w:rPr>
          <w:b/>
          <w:bCs/>
          <w:sz w:val="20"/>
          <w:szCs w:val="20"/>
        </w:rPr>
        <w:instrText xml:space="preserve">" "" </w:instrText>
      </w:r>
      <w:r w:rsidR="00E36B29">
        <w:rPr>
          <w:b/>
          <w:bCs/>
          <w:sz w:val="20"/>
          <w:szCs w:val="20"/>
        </w:rPr>
        <w:fldChar w:fldCharType="separate"/>
      </w:r>
      <w:r w:rsidR="00E36B29">
        <w:rPr>
          <w:b/>
          <w:bCs/>
          <w:sz w:val="20"/>
          <w:szCs w:val="20"/>
        </w:rPr>
        <w:fldChar w:fldCharType="end"/>
      </w:r>
    </w:p>
    <w:p w14:paraId="700B6DF5" w14:textId="1F5A6885" w:rsidR="00415E51" w:rsidRDefault="00E36B29">
      <w:pPr>
        <w:rPr>
          <w:sz w:val="20"/>
          <w:szCs w:val="20"/>
        </w:rPr>
      </w:pPr>
    </w:p>
    <w:p w14:paraId="01863CF4" w14:textId="4C36AD3B" w:rsidR="00415E51" w:rsidRPr="00FD20E1" w:rsidRDefault="00E36B29" w:rsidP="00FD20E1">
      <w:pPr>
        <w:jc w:val="center"/>
        <w:rPr>
          <w:sz w:val="28"/>
          <w:szCs w:val="28"/>
        </w:rPr>
      </w:pPr>
      <w:r w:rsidRPr="00FD20E1">
        <w:rPr>
          <w:sz w:val="28"/>
          <w:szCs w:val="28"/>
        </w:rPr>
        <w:t>Monday 04 September 2023</w:t>
      </w:r>
      <w:r>
        <w:rPr>
          <w:sz w:val="28"/>
          <w:szCs w:val="28"/>
        </w:rPr>
        <w:t xml:space="preserve"> – Through 31 December 2023</w:t>
      </w:r>
    </w:p>
    <w:p w14:paraId="60739401" w14:textId="0CBC0201" w:rsidR="0096471F" w:rsidRPr="00FD20E1" w:rsidRDefault="00E36B29" w:rsidP="00FD20E1">
      <w:pPr>
        <w:jc w:val="center"/>
        <w:rPr>
          <w:sz w:val="28"/>
          <w:szCs w:val="28"/>
        </w:rPr>
      </w:pPr>
      <w:r w:rsidRPr="00FD20E1">
        <w:rPr>
          <w:sz w:val="28"/>
          <w:szCs w:val="28"/>
        </w:rPr>
        <w:t>12:00 PM</w:t>
      </w:r>
    </w:p>
    <w:p w14:paraId="5AB94F11" w14:textId="75C1A01B" w:rsidR="00F47BA9" w:rsidRPr="00FD20E1" w:rsidRDefault="00E36B29" w:rsidP="00FD20E1">
      <w:pPr>
        <w:jc w:val="center"/>
        <w:rPr>
          <w:sz w:val="28"/>
          <w:szCs w:val="28"/>
        </w:rPr>
      </w:pPr>
      <w:r w:rsidRPr="00FD20E1">
        <w:rPr>
          <w:sz w:val="28"/>
          <w:szCs w:val="28"/>
        </w:rPr>
        <w:t>“</w:t>
      </w:r>
      <w:r w:rsidRPr="00FD20E1">
        <w:rPr>
          <w:b/>
          <w:bCs/>
          <w:sz w:val="28"/>
          <w:szCs w:val="28"/>
        </w:rPr>
        <w:t>Cardiac Cath Conference</w:t>
      </w:r>
      <w:r w:rsidRPr="00FD20E1">
        <w:rPr>
          <w:sz w:val="28"/>
          <w:szCs w:val="28"/>
        </w:rPr>
        <w:t>”</w:t>
      </w:r>
    </w:p>
    <w:p w14:paraId="121B1F63" w14:textId="7CFBD41C" w:rsidR="00405232" w:rsidRDefault="00E36B29" w:rsidP="001817BB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6471F" w14:paraId="736D2CC1" w14:textId="77777777" w:rsidTr="00DC7118">
        <w:tc>
          <w:tcPr>
            <w:tcW w:w="10780" w:type="dxa"/>
            <w:shd w:val="clear" w:color="auto" w:fill="00B1F1"/>
          </w:tcPr>
          <w:p w14:paraId="4515E133" w14:textId="59A4F71B" w:rsidR="00611E9C" w:rsidRPr="00FD20E1" w:rsidRDefault="00FD20E1" w:rsidP="001817B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D20E1">
              <w:rPr>
                <w:b/>
                <w:bCs/>
                <w:color w:val="FFFFFF" w:themeColor="background1"/>
                <w:sz w:val="22"/>
                <w:szCs w:val="22"/>
              </w:rPr>
              <w:t>Target Audience</w:t>
            </w:r>
          </w:p>
        </w:tc>
      </w:tr>
      <w:tr w:rsidR="0096471F" w14:paraId="7C8EE308" w14:textId="77777777" w:rsidTr="00A7204A">
        <w:tc>
          <w:tcPr>
            <w:tcW w:w="10780" w:type="dxa"/>
          </w:tcPr>
          <w:p w14:paraId="7EB18D83" w14:textId="0D964E3B" w:rsidR="0096471F" w:rsidRPr="00FD20E1" w:rsidRDefault="00FD20E1">
            <w:pPr>
              <w:spacing w:after="280" w:afterAutospacing="1"/>
              <w:rPr>
                <w:sz w:val="22"/>
                <w:szCs w:val="22"/>
              </w:rPr>
            </w:pPr>
            <w:r w:rsidRPr="00FD20E1">
              <w:rPr>
                <w:sz w:val="22"/>
                <w:szCs w:val="22"/>
              </w:rPr>
              <w:t>Physician, Non-Physician, Physician Assistant, Nurse Practitioner, Registered Nurse</w:t>
            </w:r>
          </w:p>
        </w:tc>
      </w:tr>
      <w:tr w:rsidR="00FD20E1" w14:paraId="1FB7AACB" w14:textId="77777777" w:rsidTr="002158BF">
        <w:tc>
          <w:tcPr>
            <w:tcW w:w="10780" w:type="dxa"/>
            <w:shd w:val="clear" w:color="auto" w:fill="00B1F1"/>
          </w:tcPr>
          <w:p w14:paraId="4F5BD2A1" w14:textId="2921E46C" w:rsidR="00FD20E1" w:rsidRPr="00FD20E1" w:rsidRDefault="00FD20E1" w:rsidP="001817BB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D20E1">
              <w:rPr>
                <w:b/>
                <w:bCs/>
                <w:color w:val="FFFFFF"/>
                <w:sz w:val="22"/>
                <w:szCs w:val="22"/>
              </w:rPr>
              <w:t>Learning Objectives</w:t>
            </w:r>
          </w:p>
          <w:p w14:paraId="00DC550E" w14:textId="640AE668" w:rsidR="00FD20E1" w:rsidRPr="00FD20E1" w:rsidRDefault="00FD20E1" w:rsidP="00AF12F1">
            <w:pPr>
              <w:rPr>
                <w:sz w:val="22"/>
                <w:szCs w:val="22"/>
              </w:rPr>
            </w:pPr>
            <w:r w:rsidRPr="00FD20E1">
              <w:rPr>
                <w:color w:val="FFFFFF"/>
                <w:sz w:val="22"/>
                <w:szCs w:val="22"/>
              </w:rPr>
              <w:t>“At the conclusion of this activity, learners will be able to …”</w:t>
            </w:r>
            <w:r w:rsidRPr="00FD20E1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FD20E1" w14:paraId="074D8E85" w14:textId="77777777" w:rsidTr="002C40B9">
        <w:tc>
          <w:tcPr>
            <w:tcW w:w="10780" w:type="dxa"/>
            <w:shd w:val="clear" w:color="auto" w:fill="auto"/>
          </w:tcPr>
          <w:p w14:paraId="1015DEE4" w14:textId="0F3D3DF4" w:rsidR="00FD20E1" w:rsidRPr="00FD20E1" w:rsidRDefault="00FD20E1" w:rsidP="00FD20E1">
            <w:pPr>
              <w:pStyle w:val="Default"/>
              <w:numPr>
                <w:ilvl w:val="3"/>
                <w:numId w:val="1"/>
              </w:numPr>
              <w:ind w:left="420"/>
              <w:rPr>
                <w:color w:val="auto"/>
                <w:sz w:val="22"/>
                <w:szCs w:val="22"/>
              </w:rPr>
            </w:pPr>
            <w:r w:rsidRPr="00FD20E1">
              <w:rPr>
                <w:color w:val="auto"/>
                <w:sz w:val="22"/>
                <w:szCs w:val="22"/>
              </w:rPr>
              <w:t xml:space="preserve"> Utilize case data presented to make recommendations for appropriate management.</w:t>
            </w:r>
          </w:p>
          <w:p w14:paraId="321499F6" w14:textId="0468063E" w:rsidR="00FD20E1" w:rsidRPr="00FD20E1" w:rsidRDefault="00FD20E1" w:rsidP="00FD20E1">
            <w:pPr>
              <w:pStyle w:val="Default"/>
              <w:numPr>
                <w:ilvl w:val="3"/>
                <w:numId w:val="1"/>
              </w:numPr>
              <w:ind w:left="420"/>
              <w:rPr>
                <w:color w:val="auto"/>
                <w:sz w:val="22"/>
                <w:szCs w:val="22"/>
              </w:rPr>
            </w:pPr>
            <w:r w:rsidRPr="00FD20E1">
              <w:rPr>
                <w:color w:val="auto"/>
                <w:sz w:val="22"/>
                <w:szCs w:val="22"/>
              </w:rPr>
              <w:t xml:space="preserve"> Employ cardiology and cardiac surgery current guidelines when appropriate.</w:t>
            </w:r>
          </w:p>
          <w:p w14:paraId="5B6330A2" w14:textId="58DD844C" w:rsidR="00FD20E1" w:rsidRPr="00FD20E1" w:rsidRDefault="00FD20E1" w:rsidP="00FD20E1">
            <w:pPr>
              <w:pStyle w:val="Default"/>
              <w:numPr>
                <w:ilvl w:val="3"/>
                <w:numId w:val="1"/>
              </w:numPr>
              <w:ind w:left="420"/>
              <w:rPr>
                <w:color w:val="auto"/>
                <w:sz w:val="22"/>
                <w:szCs w:val="22"/>
              </w:rPr>
            </w:pPr>
            <w:r w:rsidRPr="00FD20E1">
              <w:rPr>
                <w:color w:val="auto"/>
                <w:sz w:val="22"/>
                <w:szCs w:val="22"/>
              </w:rPr>
              <w:t xml:space="preserve"> Consider patient age, gender, socioeconomics, co-morbidities when making patient care decisions.</w:t>
            </w:r>
          </w:p>
        </w:tc>
      </w:tr>
      <w:tr w:rsidR="0096471F" w14:paraId="41F9412D" w14:textId="77777777" w:rsidTr="00F37DB0">
        <w:tc>
          <w:tcPr>
            <w:tcW w:w="10780" w:type="dxa"/>
            <w:shd w:val="clear" w:color="auto" w:fill="00B1F1"/>
          </w:tcPr>
          <w:p w14:paraId="40A2D604" w14:textId="762114A2" w:rsidR="00F37DB0" w:rsidRPr="00FD20E1" w:rsidRDefault="00FD20E1" w:rsidP="001817BB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D20E1">
              <w:rPr>
                <w:b/>
                <w:bCs/>
                <w:color w:val="FFFFFF" w:themeColor="background1"/>
                <w:sz w:val="22"/>
                <w:szCs w:val="22"/>
              </w:rPr>
              <w:t>Accreditation and Designation Statements</w:t>
            </w:r>
          </w:p>
        </w:tc>
      </w:tr>
      <w:tr w:rsidR="0096471F" w14:paraId="2C255095" w14:textId="77777777" w:rsidTr="00F37DB0">
        <w:tc>
          <w:tcPr>
            <w:tcW w:w="10780" w:type="dxa"/>
            <w:shd w:val="clear" w:color="auto" w:fill="auto"/>
          </w:tcPr>
          <w:p w14:paraId="24ABD0AA" w14:textId="0B278584" w:rsidR="00FD20E1" w:rsidRPr="00FD20E1" w:rsidRDefault="00FD20E1" w:rsidP="00FD20E1">
            <w:pPr>
              <w:rPr>
                <w:rFonts w:ascii="Calibri" w:hAnsi="Calibri" w:cs="Calibri"/>
                <w:sz w:val="22"/>
                <w:szCs w:val="22"/>
              </w:rPr>
            </w:pPr>
            <w:r w:rsidRPr="00FD20E1">
              <w:rPr>
                <w:rFonts w:ascii="Calibri" w:hAnsi="Calibri" w:cs="Calibri"/>
                <w:sz w:val="22"/>
                <w:szCs w:val="22"/>
              </w:rPr>
              <w:t>Saint John’s Health Center (SJHC) is accredited by the California Medical Association (CMA) to provide continuing medical education for physicians.</w:t>
            </w:r>
          </w:p>
          <w:p w14:paraId="6E70DC67" w14:textId="77777777" w:rsidR="00FD20E1" w:rsidRPr="00FD20E1" w:rsidRDefault="00FD20E1" w:rsidP="00FD20E1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12464081" w14:textId="34A5B8E8" w:rsidR="00F37DB0" w:rsidRPr="00FD20E1" w:rsidRDefault="00FD20E1" w:rsidP="00FD20E1">
            <w:pPr>
              <w:rPr>
                <w:rFonts w:ascii="Calibri" w:hAnsi="Calibri" w:cs="Calibri"/>
                <w:sz w:val="22"/>
                <w:szCs w:val="22"/>
              </w:rPr>
            </w:pPr>
            <w:r w:rsidRPr="00FD20E1">
              <w:rPr>
                <w:rFonts w:ascii="Calibri" w:hAnsi="Calibri" w:cs="Calibri"/>
                <w:sz w:val="22"/>
                <w:szCs w:val="22"/>
              </w:rPr>
              <w:t xml:space="preserve">SJHC designates this live activity for a maximum of </w:t>
            </w:r>
            <w:r w:rsidRPr="00FD20E1">
              <w:rPr>
                <w:rFonts w:cstheme="minorHAnsi"/>
                <w:sz w:val="22"/>
                <w:szCs w:val="28"/>
              </w:rPr>
              <w:fldChar w:fldCharType="begin"/>
            </w:r>
            <w:r w:rsidRPr="00FD20E1">
              <w:rPr>
                <w:rFonts w:cstheme="minorHAnsi"/>
                <w:sz w:val="22"/>
                <w:szCs w:val="28"/>
              </w:rPr>
              <w:instrText xml:space="preserve"> QUOTE </w:instrText>
            </w:r>
            <w:r w:rsidRPr="00FD20E1">
              <w:rPr>
                <w:rFonts w:cstheme="minorHAnsi"/>
                <w:sz w:val="22"/>
                <w:szCs w:val="28"/>
              </w:rPr>
              <w:fldChar w:fldCharType="begin"/>
            </w:r>
            <w:r w:rsidRPr="00FD20E1">
              <w:rPr>
                <w:rFonts w:cstheme="minorHAnsi"/>
                <w:sz w:val="22"/>
                <w:szCs w:val="28"/>
              </w:rPr>
              <w:instrText xml:space="preserve"> SET AMAM 1.00 </w:instrText>
            </w:r>
            <w:r w:rsidRPr="00FD20E1">
              <w:rPr>
                <w:rFonts w:cstheme="minorHAnsi"/>
                <w:sz w:val="22"/>
                <w:szCs w:val="28"/>
              </w:rPr>
              <w:fldChar w:fldCharType="separate"/>
            </w:r>
            <w:bookmarkStart w:id="0" w:name="AMAM"/>
            <w:r w:rsidRPr="00FD20E1">
              <w:rPr>
                <w:rFonts w:cstheme="minorHAnsi"/>
                <w:sz w:val="22"/>
                <w:szCs w:val="28"/>
              </w:rPr>
              <w:instrText>1.00</w:instrText>
            </w:r>
            <w:bookmarkEnd w:id="0"/>
            <w:r w:rsidRPr="00FD20E1">
              <w:rPr>
                <w:rFonts w:cstheme="minorHAnsi"/>
                <w:sz w:val="22"/>
                <w:szCs w:val="28"/>
              </w:rPr>
              <w:fldChar w:fldCharType="end"/>
            </w:r>
            <w:r w:rsidRPr="00FD20E1">
              <w:rPr>
                <w:rFonts w:cstheme="minorHAnsi"/>
                <w:sz w:val="22"/>
                <w:szCs w:val="28"/>
              </w:rPr>
              <w:instrText xml:space="preserve"> </w:instrText>
            </w:r>
            <w:r w:rsidRPr="00FD20E1">
              <w:rPr>
                <w:rFonts w:cstheme="minorHAnsi"/>
                <w:sz w:val="22"/>
                <w:szCs w:val="28"/>
              </w:rPr>
              <w:fldChar w:fldCharType="separate"/>
            </w:r>
            <w:r w:rsidRPr="00FD20E1">
              <w:rPr>
                <w:rFonts w:cstheme="minorHAnsi"/>
                <w:sz w:val="22"/>
                <w:szCs w:val="28"/>
              </w:rPr>
              <w:fldChar w:fldCharType="end"/>
            </w:r>
            <w:r w:rsidRPr="00FD20E1">
              <w:rPr>
                <w:rFonts w:cstheme="minorHAnsi"/>
                <w:sz w:val="22"/>
                <w:szCs w:val="28"/>
              </w:rPr>
              <w:t>1.00</w:t>
            </w:r>
            <w:r w:rsidRPr="00FD20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D20E1">
              <w:rPr>
                <w:rFonts w:ascii="Calibri" w:hAnsi="Calibri" w:cs="Calibri"/>
                <w:i/>
                <w:iCs/>
                <w:sz w:val="22"/>
                <w:szCs w:val="22"/>
              </w:rPr>
              <w:t>AMA PRA Category 1 Credit™</w:t>
            </w:r>
            <w:r w:rsidRPr="00FD20E1">
              <w:rPr>
                <w:rFonts w:ascii="Calibri" w:hAnsi="Calibri" w:cs="Calibri"/>
                <w:sz w:val="22"/>
                <w:szCs w:val="22"/>
              </w:rPr>
              <w:t>. Physicians should claim only credit commensurate with the extent of their participation in the activity.</w:t>
            </w:r>
          </w:p>
        </w:tc>
      </w:tr>
      <w:tr w:rsidR="0096471F" w14:paraId="50FCB91A" w14:textId="77777777" w:rsidTr="004B3F04">
        <w:tc>
          <w:tcPr>
            <w:tcW w:w="10780" w:type="dxa"/>
            <w:shd w:val="clear" w:color="auto" w:fill="00B1F1"/>
          </w:tcPr>
          <w:p w14:paraId="43D4ACFA" w14:textId="41A038F2" w:rsidR="004B3F04" w:rsidRPr="00FD20E1" w:rsidRDefault="00FD20E1" w:rsidP="004B3F04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D20E1">
              <w:rPr>
                <w:b/>
                <w:bCs/>
                <w:color w:val="FFFFFF" w:themeColor="background1"/>
                <w:sz w:val="22"/>
                <w:szCs w:val="22"/>
              </w:rPr>
              <w:t>Disclosure Information</w:t>
            </w:r>
          </w:p>
        </w:tc>
      </w:tr>
      <w:tr w:rsidR="0096471F" w14:paraId="7D0B0236" w14:textId="77777777" w:rsidTr="004B3F04">
        <w:tc>
          <w:tcPr>
            <w:tcW w:w="10780" w:type="dxa"/>
            <w:shd w:val="clear" w:color="auto" w:fill="auto"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4"/>
              <w:gridCol w:w="3158"/>
              <w:gridCol w:w="4216"/>
            </w:tblGrid>
            <w:tr w:rsidR="0096471F" w14:paraId="4B82DC9B" w14:textId="77777777" w:rsidTr="00FD20E1">
              <w:trPr>
                <w:tblCellSpacing w:w="15" w:type="dxa"/>
              </w:trPr>
              <w:tc>
                <w:tcPr>
                  <w:tcW w:w="14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</w:tcPr>
                <w:p w14:paraId="324A7351" w14:textId="77777777" w:rsidR="0096471F" w:rsidRDefault="00E36B29">
                  <w:pPr>
                    <w:jc w:val="center"/>
                  </w:pPr>
                  <w:r>
                    <w:rPr>
                      <w:b/>
                    </w:rPr>
                    <w:t>Name of individual</w:t>
                  </w:r>
                </w:p>
              </w:tc>
              <w:tc>
                <w:tcPr>
                  <w:tcW w:w="14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</w:tcPr>
                <w:p w14:paraId="6D36BFEB" w14:textId="2EF20245" w:rsidR="0096471F" w:rsidRDefault="00E36B29">
                  <w:pPr>
                    <w:jc w:val="center"/>
                  </w:pPr>
                  <w:r>
                    <w:rPr>
                      <w:b/>
                    </w:rPr>
                    <w:t>Individual's role in activity</w:t>
                  </w:r>
                </w:p>
              </w:tc>
              <w:tc>
                <w:tcPr>
                  <w:tcW w:w="1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</w:tcPr>
                <w:p w14:paraId="686D7DE0" w14:textId="77777777" w:rsidR="0096471F" w:rsidRDefault="00E36B29">
                  <w:pPr>
                    <w:jc w:val="center"/>
                  </w:pPr>
                  <w:r>
                    <w:rPr>
                      <w:b/>
                    </w:rPr>
                    <w:t>Name of Ineligible Company(s) / Nature of Relationship(s)</w:t>
                  </w:r>
                </w:p>
              </w:tc>
            </w:tr>
            <w:tr w:rsidR="0096471F" w14:paraId="1A46C9C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56052A" w14:textId="77777777" w:rsidR="0096471F" w:rsidRDefault="00E36B29">
                  <w:r>
                    <w:t>Judy Hyle, CHCP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111ACF" w14:textId="4C1B3BE1" w:rsidR="0096471F" w:rsidRDefault="00E36B29">
                  <w:r>
                    <w:t>CME Compliance Officer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3E6F75" w14:textId="77777777" w:rsidR="0096471F" w:rsidRDefault="00E36B29">
                  <w:r>
                    <w:t xml:space="preserve">Nothing to disclose - </w:t>
                  </w:r>
                  <w:r>
                    <w:t>03/10/2023</w:t>
                  </w:r>
                </w:p>
              </w:tc>
            </w:tr>
            <w:tr w:rsidR="0096471F" w14:paraId="2F8A6F4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B87F56" w14:textId="77777777" w:rsidR="0096471F" w:rsidRDefault="00E36B29">
                  <w:r>
                    <w:t>Peter Pelikan, MD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F9D31E" w14:textId="47CAAA8B" w:rsidR="0096471F" w:rsidRDefault="00E36B29">
                  <w:r>
                    <w:t>Course Director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250DAD" w14:textId="77777777" w:rsidR="0096471F" w:rsidRDefault="00E36B29">
                  <w:r>
                    <w:t>Nothing to disclose - 10/28/2022</w:t>
                  </w:r>
                </w:p>
              </w:tc>
            </w:tr>
          </w:tbl>
          <w:p w14:paraId="47EB2802" w14:textId="77777777" w:rsidR="004B3F04" w:rsidRPr="004B3F04" w:rsidRDefault="00E36B29" w:rsidP="004B3F04">
            <w:pPr>
              <w:jc w:val="center"/>
              <w:rPr>
                <w:rFonts w:ascii="Calibri" w:hAnsi="Calibri" w:cs="Calibri"/>
                <w:color w:val="000080"/>
                <w:sz w:val="20"/>
                <w:szCs w:val="20"/>
              </w:rPr>
            </w:pPr>
          </w:p>
          <w:p w14:paraId="236A9DC9" w14:textId="77777777" w:rsidR="004B3F04" w:rsidRDefault="00E36B29" w:rsidP="004B3F04">
            <w:pPr>
              <w:pStyle w:val="Default"/>
              <w:jc w:val="center"/>
              <w:rPr>
                <w:color w:val="0563C1"/>
                <w:sz w:val="20"/>
                <w:szCs w:val="20"/>
                <w:u w:val="single"/>
              </w:rPr>
            </w:pPr>
            <w:r w:rsidRPr="00C21004">
              <w:rPr>
                <w:b/>
                <w:bCs/>
                <w:color w:val="auto"/>
                <w:sz w:val="20"/>
                <w:szCs w:val="20"/>
              </w:rPr>
              <w:t>For questions or concerns email:</w:t>
            </w:r>
            <w:r w:rsidRPr="00C21004">
              <w:rPr>
                <w:color w:val="auto"/>
                <w:sz w:val="20"/>
                <w:szCs w:val="20"/>
              </w:rPr>
              <w:t xml:space="preserve"> </w:t>
            </w:r>
            <w:hyperlink r:id="rId7" w:history="1">
              <w:r w:rsidRPr="00C21004">
                <w:rPr>
                  <w:color w:val="0563C1"/>
                  <w:sz w:val="20"/>
                  <w:szCs w:val="20"/>
                  <w:u w:val="single"/>
                </w:rPr>
                <w:t>MedicalStaffServices2@providence.org</w:t>
              </w:r>
            </w:hyperlink>
          </w:p>
          <w:p w14:paraId="4C33DF51" w14:textId="77777777" w:rsidR="00DC6AA4" w:rsidRPr="00DC6AA4" w:rsidRDefault="00E36B29" w:rsidP="00DC6A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1004">
              <w:rPr>
                <w:rFonts w:ascii="Calibri" w:hAnsi="Calibri" w:cs="Calibri"/>
                <w:sz w:val="20"/>
                <w:szCs w:val="20"/>
              </w:rPr>
              <w:t>This email does not accept incoming messages.</w:t>
            </w:r>
          </w:p>
        </w:tc>
      </w:tr>
    </w:tbl>
    <w:p w14:paraId="2A60BF04" w14:textId="77777777" w:rsidR="00611E9C" w:rsidRPr="00F37DB0" w:rsidRDefault="00E36B29" w:rsidP="00611E9C">
      <w:pPr>
        <w:ind w:right="4320"/>
        <w:rPr>
          <w:sz w:val="20"/>
          <w:szCs w:val="20"/>
        </w:rPr>
      </w:pPr>
    </w:p>
    <w:sectPr w:rsidR="00611E9C" w:rsidRPr="00F37DB0" w:rsidSect="00421C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3F8"/>
    <w:multiLevelType w:val="hybridMultilevel"/>
    <w:tmpl w:val="A2B6A574"/>
    <w:lvl w:ilvl="0" w:tplc="89724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20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E4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CE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60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EF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AA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24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0A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E7C64"/>
    <w:multiLevelType w:val="hybridMultilevel"/>
    <w:tmpl w:val="4B2092FC"/>
    <w:lvl w:ilvl="0" w:tplc="3DB4880C">
      <w:start w:val="1"/>
      <w:numFmt w:val="decimal"/>
      <w:lvlText w:val="%1)"/>
      <w:lvlJc w:val="left"/>
      <w:pPr>
        <w:ind w:left="720" w:hanging="360"/>
      </w:pPr>
    </w:lvl>
    <w:lvl w:ilvl="1" w:tplc="9D705AD6">
      <w:start w:val="1"/>
      <w:numFmt w:val="lowerLetter"/>
      <w:lvlText w:val="%2."/>
      <w:lvlJc w:val="left"/>
      <w:pPr>
        <w:ind w:left="1440" w:hanging="360"/>
      </w:pPr>
    </w:lvl>
    <w:lvl w:ilvl="2" w:tplc="4692D632">
      <w:start w:val="1"/>
      <w:numFmt w:val="lowerRoman"/>
      <w:lvlText w:val="%3."/>
      <w:lvlJc w:val="right"/>
      <w:pPr>
        <w:ind w:left="2160" w:hanging="180"/>
      </w:pPr>
    </w:lvl>
    <w:lvl w:ilvl="3" w:tplc="B86A43B8">
      <w:start w:val="1"/>
      <w:numFmt w:val="decimal"/>
      <w:lvlText w:val="%4."/>
      <w:lvlJc w:val="left"/>
      <w:pPr>
        <w:ind w:left="2880" w:hanging="360"/>
      </w:pPr>
    </w:lvl>
    <w:lvl w:ilvl="4" w:tplc="6578288E">
      <w:start w:val="1"/>
      <w:numFmt w:val="lowerLetter"/>
      <w:lvlText w:val="%5."/>
      <w:lvlJc w:val="left"/>
      <w:pPr>
        <w:ind w:left="3600" w:hanging="360"/>
      </w:pPr>
    </w:lvl>
    <w:lvl w:ilvl="5" w:tplc="55029BB4">
      <w:start w:val="1"/>
      <w:numFmt w:val="lowerRoman"/>
      <w:lvlText w:val="%6."/>
      <w:lvlJc w:val="right"/>
      <w:pPr>
        <w:ind w:left="4320" w:hanging="180"/>
      </w:pPr>
    </w:lvl>
    <w:lvl w:ilvl="6" w:tplc="B4387816">
      <w:start w:val="1"/>
      <w:numFmt w:val="decimal"/>
      <w:lvlText w:val="%7."/>
      <w:lvlJc w:val="left"/>
      <w:pPr>
        <w:ind w:left="5040" w:hanging="360"/>
      </w:pPr>
    </w:lvl>
    <w:lvl w:ilvl="7" w:tplc="80408C14">
      <w:start w:val="1"/>
      <w:numFmt w:val="lowerLetter"/>
      <w:lvlText w:val="%8."/>
      <w:lvlJc w:val="left"/>
      <w:pPr>
        <w:ind w:left="5760" w:hanging="360"/>
      </w:pPr>
    </w:lvl>
    <w:lvl w:ilvl="8" w:tplc="5B2AD8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A143A"/>
    <w:multiLevelType w:val="hybridMultilevel"/>
    <w:tmpl w:val="5EC4073A"/>
    <w:lvl w:ilvl="0" w:tplc="CDD6308E">
      <w:start w:val="1"/>
      <w:numFmt w:val="decimal"/>
      <w:lvlText w:val="%1."/>
      <w:lvlJc w:val="left"/>
      <w:pPr>
        <w:ind w:left="720" w:hanging="360"/>
      </w:pPr>
    </w:lvl>
    <w:lvl w:ilvl="1" w:tplc="383A567E" w:tentative="1">
      <w:start w:val="1"/>
      <w:numFmt w:val="lowerLetter"/>
      <w:lvlText w:val="%2."/>
      <w:lvlJc w:val="left"/>
      <w:pPr>
        <w:ind w:left="1440" w:hanging="360"/>
      </w:pPr>
    </w:lvl>
    <w:lvl w:ilvl="2" w:tplc="986028E2" w:tentative="1">
      <w:start w:val="1"/>
      <w:numFmt w:val="lowerRoman"/>
      <w:lvlText w:val="%3."/>
      <w:lvlJc w:val="right"/>
      <w:pPr>
        <w:ind w:left="2160" w:hanging="180"/>
      </w:pPr>
    </w:lvl>
    <w:lvl w:ilvl="3" w:tplc="AC8E5754" w:tentative="1">
      <w:start w:val="1"/>
      <w:numFmt w:val="decimal"/>
      <w:lvlText w:val="%4."/>
      <w:lvlJc w:val="left"/>
      <w:pPr>
        <w:ind w:left="2880" w:hanging="360"/>
      </w:pPr>
    </w:lvl>
    <w:lvl w:ilvl="4" w:tplc="B43003F6" w:tentative="1">
      <w:start w:val="1"/>
      <w:numFmt w:val="lowerLetter"/>
      <w:lvlText w:val="%5."/>
      <w:lvlJc w:val="left"/>
      <w:pPr>
        <w:ind w:left="3600" w:hanging="360"/>
      </w:pPr>
    </w:lvl>
    <w:lvl w:ilvl="5" w:tplc="59882930" w:tentative="1">
      <w:start w:val="1"/>
      <w:numFmt w:val="lowerRoman"/>
      <w:lvlText w:val="%6."/>
      <w:lvlJc w:val="right"/>
      <w:pPr>
        <w:ind w:left="4320" w:hanging="180"/>
      </w:pPr>
    </w:lvl>
    <w:lvl w:ilvl="6" w:tplc="678CBBC2" w:tentative="1">
      <w:start w:val="1"/>
      <w:numFmt w:val="decimal"/>
      <w:lvlText w:val="%7."/>
      <w:lvlJc w:val="left"/>
      <w:pPr>
        <w:ind w:left="5040" w:hanging="360"/>
      </w:pPr>
    </w:lvl>
    <w:lvl w:ilvl="7" w:tplc="84CE5B60" w:tentative="1">
      <w:start w:val="1"/>
      <w:numFmt w:val="lowerLetter"/>
      <w:lvlText w:val="%8."/>
      <w:lvlJc w:val="left"/>
      <w:pPr>
        <w:ind w:left="5760" w:hanging="360"/>
      </w:pPr>
    </w:lvl>
    <w:lvl w:ilvl="8" w:tplc="EE86131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466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526535">
    <w:abstractNumId w:val="1"/>
  </w:num>
  <w:num w:numId="3" w16cid:durableId="297149005">
    <w:abstractNumId w:val="2"/>
  </w:num>
  <w:num w:numId="4" w16cid:durableId="38969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1F"/>
    <w:rsid w:val="001817BB"/>
    <w:rsid w:val="0096471F"/>
    <w:rsid w:val="00E36B29"/>
    <w:rsid w:val="00F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8298"/>
  <w15:docId w15:val="{648DE803-6ABD-4322-A3EA-CECADF9A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99E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0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99E"/>
    <w:pPr>
      <w:spacing w:after="16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99E"/>
    <w:rPr>
      <w:rFonts w:ascii="Calibri" w:hAnsi="Calibri" w:cs="Calibri"/>
      <w:sz w:val="20"/>
      <w:szCs w:val="20"/>
    </w:rPr>
  </w:style>
  <w:style w:type="paragraph" w:customStyle="1" w:styleId="Default">
    <w:name w:val="Default"/>
    <w:basedOn w:val="Normal"/>
    <w:uiPriority w:val="99"/>
    <w:semiHidden/>
    <w:rsid w:val="0040399E"/>
    <w:pPr>
      <w:autoSpaceDE w:val="0"/>
      <w:autoSpaceDN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calStaffServices2@provide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Browne</dc:creator>
  <cp:lastModifiedBy>Judy Hyle</cp:lastModifiedBy>
  <cp:revision>3</cp:revision>
  <dcterms:created xsi:type="dcterms:W3CDTF">2023-07-26T21:42:00Z</dcterms:created>
  <dcterms:modified xsi:type="dcterms:W3CDTF">2023-07-26T21:43:00Z</dcterms:modified>
</cp:coreProperties>
</file>