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E77BA"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sidR="00960A9B">
        <w:rPr>
          <w:noProof/>
          <w:sz w:val="20"/>
          <w:szCs w:val="20"/>
        </w:rPr>
        <w:drawing>
          <wp:inline distT="0" distB="0" distL="0" distR="0">
            <wp:extent cx="1476375" cy="1476375"/>
            <wp:effectExtent l="0" t="0" r="9525" b="9525"/>
            <wp:docPr id="176714960" name="Picture 1"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960" name="Picture 1" descr="A logo for a medical educatio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476704" cy="1476704"/>
                    </a:xfrm>
                    <a:prstGeom prst="rect">
                      <a:avLst/>
                    </a:prstGeom>
                  </pic:spPr>
                </pic:pic>
              </a:graphicData>
            </a:graphic>
          </wp:inline>
        </w:drawing>
      </w:r>
    </w:p>
    <w:p w:rsidR="00CE77BA" w:rsidRPr="00421CF3">
      <w:pPr>
        <w:contextualSpacing/>
        <w:rPr>
          <w:sz w:val="20"/>
          <w:szCs w:val="20"/>
        </w:rPr>
      </w:pPr>
    </w:p>
    <w:p w:rsidR="001F33CA" w:rsidRPr="001F33CA" w:rsidP="00542E4B">
      <w:pPr>
        <w:rPr>
          <w:rFonts w:cstheme="minorHAnsi"/>
          <w:w w:val="110"/>
        </w:rPr>
      </w:pPr>
    </w:p>
    <w:p w:rsidR="00CE77BA" w:rsidRPr="00CF3B37">
      <w:pPr>
        <w:rPr>
          <w:rFonts w:cstheme="minorHAnsi"/>
        </w:rPr>
      </w:pPr>
      <w:r w:rsidRPr="001F33CA">
        <w:rPr>
          <w:rFonts w:cstheme="minorHAnsi"/>
          <w:b/>
          <w:bCs/>
        </w:rPr>
        <w:t>Date:</w:t>
      </w:r>
      <w:r w:rsidRPr="00CF3B37">
        <w:rPr>
          <w:rFonts w:cstheme="minorHAnsi"/>
        </w:rPr>
        <w:t xml:space="preserve"> </w:t>
      </w:r>
      <w:r w:rsidRPr="00CF3B37" w:rsidR="00DF4712">
        <w:t>Thursday 16 January 2025</w:t>
      </w:r>
    </w:p>
    <w:p w:rsidR="00CE77BA" w:rsidRPr="00CF3B37">
      <w:pPr>
        <w:rPr>
          <w:rFonts w:cstheme="minorHAnsi"/>
        </w:rPr>
      </w:pPr>
      <w:r w:rsidRPr="001F33CA">
        <w:rPr>
          <w:rFonts w:cstheme="minorHAnsi"/>
          <w:b/>
          <w:bCs/>
        </w:rPr>
        <w:t>Time:</w:t>
      </w:r>
      <w:r w:rsidRPr="001F33CA" w:rsidR="00DF4712">
        <w:rPr>
          <w:rFonts w:cstheme="minorHAnsi"/>
          <w:b/>
          <w:bCs/>
        </w:rPr>
        <w:t xml:space="preserve"> </w:t>
      </w:r>
      <w:r w:rsidRPr="00CF3B37" w:rsidR="00DF4712">
        <w:t>08:00 AM</w:t>
      </w:r>
      <w:r w:rsidRPr="00CF3B37">
        <w:rPr>
          <w:rFonts w:cstheme="minorHAnsi"/>
        </w:rPr>
        <w:fldChar w:fldCharType="begin"/>
      </w:r>
      <w:r w:rsidRPr="00CF3B37">
        <w:rPr>
          <w:rFonts w:cstheme="minorHAnsi"/>
        </w:rPr>
        <w:instrText xml:space="preserve"> IF </w:instrText>
      </w:r>
      <w:r w:rsidR="009D4529">
        <w:rPr>
          <w:rFonts w:cstheme="minorHAnsi"/>
        </w:rPr>
        <w:instrText>"</w:instrText>
      </w:r>
      <w:r w:rsidR="009D4529">
        <w:rPr>
          <w:rFonts w:cstheme="minorHAnsi"/>
        </w:rPr>
        <w:instrTex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w:instrText>
      </w:r>
      <w:r w:rsidR="009D4529">
        <w:rPr>
          <w:rFonts w:cstheme="minorHAnsi"/>
        </w:rPr>
        <w:instrText>"</w:instrText>
      </w:r>
      <w:r w:rsidR="009D4529">
        <w:rPr>
          <w:rFonts w:cstheme="minorHAnsi"/>
        </w:rPr>
        <w:instrText xml:space="preserve"> </w:instrText>
      </w:r>
      <w:r w:rsidRPr="00CF3B37">
        <w:rPr>
          <w:rFonts w:cstheme="minorHAnsi"/>
        </w:rPr>
        <w:instrText>&lt;&gt; "" "</w:instrText>
      </w:r>
    </w:p>
    <w:p w:rsidR="00CE77BA" w:rsidRPr="00CF3B37">
      <w:pPr>
        <w:rPr>
          <w:rFonts w:cstheme="minorHAnsi"/>
        </w:rPr>
      </w:pPr>
    </w:p>
    <w:p w:rsidR="006D272E" w:rsidRPr="00CF3B37">
      <w:pPr>
        <w:rPr>
          <w:rFonts w:cstheme="minorHAnsi"/>
          <w:noProof/>
        </w:rPr>
      </w:pPr>
      <w:r w:rsidRPr="00CF3B37">
        <w:rPr>
          <w:rFonts w:cstheme="minorHAnsi"/>
          <w:b/>
          <w:bCs/>
        </w:rPr>
        <w:instrText>Target Audience:</w:instrText>
      </w:r>
      <w:r w:rsidR="009D4529">
        <w:rPr>
          <w:rFonts w:cstheme="minorHAnsi"/>
        </w:rPr>
        <w:instrText xml:space="preserve"> </w:instrText>
      </w:r>
      <w:r w:rsidR="009D4529">
        <w:rPr>
          <w:rFonts w:cstheme="minorHAnsi"/>
        </w:rPr>
        <w:instrTex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w:instrText>
      </w:r>
      <w:r w:rsidRPr="00CF3B37">
        <w:rPr>
          <w:rFonts w:cstheme="minorHAnsi"/>
        </w:rPr>
        <w:instrText>"</w:instrText>
      </w:r>
      <w:r w:rsidR="009D4529">
        <w:rPr>
          <w:rFonts w:cstheme="minorHAnsi"/>
        </w:rPr>
        <w:instrText xml:space="preserve"> ""</w:instrText>
      </w:r>
      <w:r w:rsidRPr="00CF3B37">
        <w:rPr>
          <w:rFonts w:cstheme="minorHAnsi"/>
        </w:rPr>
        <w:instrText xml:space="preserve"> </w:instrText>
      </w:r>
      <w:r w:rsidRPr="00CF3B37">
        <w:rPr>
          <w:rFonts w:cstheme="minorHAnsi"/>
        </w:rPr>
        <w:fldChar w:fldCharType="separate"/>
      </w:r>
    </w:p>
    <w:p w:rsidR="00CE77BA" w:rsidRPr="00CF3B37">
      <w:pPr>
        <w:rPr>
          <w:rFonts w:cstheme="minorHAnsi"/>
        </w:rPr>
      </w:pPr>
    </w:p>
    <w:p w:rsidR="00CE77BA" w:rsidRPr="00CF3B37">
      <w:pPr>
        <w:rPr>
          <w:rFonts w:cstheme="minorHAnsi"/>
        </w:rPr>
      </w:pPr>
      <w:r w:rsidRPr="00CF3B37">
        <w:rPr>
          <w:rFonts w:cstheme="minorHAnsi"/>
          <w:b/>
          <w:bCs/>
        </w:rPr>
        <w:t>Target Audience:</w:t>
      </w:r>
      <w:r w:rsidR="009D4529">
        <w:rPr>
          <w:rFonts w:cstheme="minorHAnsi"/>
        </w:rPr>
        <w:t xml:space="preserve"> </w:t>
      </w:r>
      <w:r w:rsidR="009D4529">
        <w:rPr>
          <w:rFonts w:cstheme="minorHAnsi"/>
        </w:rPr>
        <w:t>Allergy And Immunology, Anesthesiology, Colon And Rectal Surgery, Dermatology, Dental Surgery, Emergency Medicine, Family Medicine, Internal Medicine, Medical Genetics And Genomics, Neurological Surgery, Nuclear Medicine, Obstetrics And Gynecology, Ophthalmology, Orthopaedic Surgery, Otolaryngology-Head And Neck Surgery, Pathology, Pediatrics, Physical Medicine And Rehabilitation, Plastic Surgery, Preventive Medicine, Psychiatry And Neurology, Psychology, Radiology, Surgery, Thoracic Surgery, Urology</w:t>
      </w:r>
      <w:r w:rsidRPr="00CF3B37">
        <w:rPr>
          <w:rFonts w:cstheme="minorHAnsi"/>
        </w:rPr>
        <w:fldChar w:fldCharType="end"/>
      </w:r>
      <w:r w:rsidRPr="00CF3B37" w:rsidR="00DF4712">
        <w:rPr>
          <w:noProof/>
        </w:rPr>
        <w:t xml:space="preserve"> </w:t>
      </w:r>
    </w:p>
    <w:p w:rsidR="00CE77BA" w:rsidRPr="00CF3B37">
      <w:pPr>
        <w:rPr>
          <w:rFonts w:cstheme="minorHAnsi"/>
        </w:rPr>
      </w:pPr>
    </w:p>
    <w:p w:rsidR="00CE77BA" w:rsidRPr="00CF3B37">
      <w:pPr>
        <w:rPr>
          <w:rFonts w:cstheme="minorHAnsi"/>
        </w:rPr>
      </w:pPr>
      <w:r w:rsidRPr="00CF3B37">
        <w:rPr>
          <w:rFonts w:cstheme="minorHAnsi"/>
          <w:b/>
          <w:bCs/>
        </w:rPr>
        <w:t>Topic:</w:t>
      </w:r>
      <w:r w:rsidRPr="00CF3B37">
        <w:rPr>
          <w:rFonts w:cstheme="minorHAnsi"/>
        </w:rPr>
        <w:t xml:space="preserve"> </w:t>
      </w:r>
      <w:r w:rsidRPr="00CF3B37" w:rsidR="00DF4712">
        <w:t>“</w:t>
      </w:r>
      <w:r>
        <w:t>2025 Skin Tumor Board</w:t>
      </w:r>
      <w:r w:rsidRPr="00CF3B37" w:rsidR="00DF4712">
        <w:t>”</w:t>
      </w:r>
    </w:p>
    <w:p w:rsidR="00CE77BA" w:rsidRPr="00CE77BA">
      <w:pPr>
        <w:rPr>
          <w:rFonts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shd w:val="clear" w:color="auto" w:fill="00B1F1"/>
          </w:tcPr>
          <w:p w:rsidR="00CE77BA" w:rsidRPr="00CE77BA" w:rsidP="00DC7118">
            <w:pPr>
              <w:rPr>
                <w:rFonts w:cstheme="minorHAnsi"/>
                <w:color w:val="FFFFFF" w:themeColor="background1"/>
              </w:rPr>
            </w:pPr>
            <w:r w:rsidRPr="00CE77BA">
              <w:rPr>
                <w:rFonts w:cstheme="minorHAnsi"/>
                <w:b/>
                <w:bCs/>
                <w:color w:val="FFFFFF" w:themeColor="background1"/>
              </w:rPr>
              <w:t>Describe this activity</w:t>
            </w:r>
            <w:r w:rsidRPr="00CE77BA">
              <w:rPr>
                <w:rFonts w:cstheme="minorHAnsi"/>
                <w:color w:val="FFFFFF" w:themeColor="background1"/>
              </w:rPr>
              <w:t xml:space="preserve"> </w:t>
            </w:r>
          </w:p>
        </w:tc>
      </w:tr>
      <w:tr w:rsidTr="00A7204A">
        <w:tblPrEx>
          <w:tblW w:w="0" w:type="auto"/>
          <w:tblLook w:val="04A0"/>
        </w:tblPrEx>
        <w:tc>
          <w:tcPr>
            <w:tcW w:w="10780" w:type="dxa"/>
          </w:tcPr>
          <w:p w:rsidR="00CE77BA" w:rsidRPr="00CE77BA">
            <w:pPr>
              <w:bidi w:val="0"/>
              <w:spacing w:after="280" w:afterAutospacing="1"/>
              <w:rPr>
                <w:rFonts w:cstheme="minorHAnsi"/>
              </w:rPr>
            </w:pPr>
            <w:r>
              <w:rPr>
                <w:b/>
                <w:bCs/>
                <w:color w:val="FF0000"/>
                <w:rtl w:val="0"/>
              </w:rPr>
              <w:t>Text Code: 3367</w:t>
            </w:r>
            <w:r>
              <w:rPr>
                <w:rtl w:val="0"/>
              </w:rPr>
              <w:t xml:space="preserve"> </w:t>
            </w:r>
            <w:r>
              <w:rPr>
                <w:color w:val="000000"/>
                <w:rtl w:val="0"/>
              </w:rPr>
              <w:t>| Multidisciplinary cutaneous oncology tumor board</w:t>
            </w:r>
          </w:p>
          <w:p>
            <w:pPr>
              <w:bidi w:val="0"/>
              <w:spacing w:after="280" w:afterAutospacing="1"/>
              <w:rPr>
                <w:rtl w:val="0"/>
              </w:rPr>
            </w:pPr>
            <w:r>
              <w:rPr>
                <w:color w:val="000000"/>
                <w:rtl w:val="0"/>
              </w:rPr>
              <w:t>Join Zoom Meeting</w:t>
            </w:r>
          </w:p>
          <w:p>
            <w:pPr>
              <w:bidi w:val="0"/>
              <w:spacing w:after="280" w:afterAutospacing="1"/>
              <w:rPr>
                <w:rtl w:val="0"/>
              </w:rPr>
            </w:pPr>
            <w:r>
              <w:rPr>
                <w:rtl w:val="0"/>
              </w:rPr>
              <w:fldChar w:fldCharType="begin"/>
            </w:r>
            <w:r>
              <w:rPr>
                <w:rtl w:val="0"/>
              </w:rPr>
              <w:instrText xml:space="preserve"> HYPERLINK "https://us06web.zoom.us/j/86219008694?pwd=QzZoZUR4YlF0NVlNcTZZNTIxTlBQQT09" \t "_blank" </w:instrText>
            </w:r>
            <w:r>
              <w:rPr>
                <w:rtl w:val="0"/>
              </w:rPr>
              <w:fldChar w:fldCharType="separate"/>
            </w:r>
            <w:r>
              <w:rPr>
                <w:color w:val="000000"/>
                <w:u w:val="single"/>
                <w:rtl w:val="0"/>
              </w:rPr>
              <w:t>https://us06web.zoom.us/j/86219008694?pwd=QzZoZUR4YlF0NVlNcTZZNTIxTlBQQT09</w:t>
            </w:r>
            <w:r>
              <w:rPr>
                <w:rtl w:val="0"/>
              </w:rPr>
              <w:fldChar w:fldCharType="end"/>
            </w:r>
          </w:p>
          <w:p>
            <w:pPr>
              <w:bidi w:val="0"/>
              <w:spacing w:after="280" w:afterAutospacing="1"/>
              <w:rPr>
                <w:rtl w:val="0"/>
              </w:rPr>
            </w:pPr>
            <w:r>
              <w:rPr>
                <w:color w:val="000000"/>
                <w:rtl w:val="0"/>
              </w:rPr>
              <w:t>Meeting ID: 862 1900 8694</w:t>
            </w:r>
            <w:r>
              <w:rPr>
                <w:color w:val="000000"/>
                <w:rtl w:val="0"/>
              </w:rPr>
              <w:br/>
            </w:r>
            <w:r>
              <w:rPr>
                <w:color w:val="000000"/>
                <w:rtl w:val="0"/>
              </w:rPr>
              <w:t>Passcode: 377784</w:t>
            </w:r>
            <w:r>
              <w:rPr>
                <w:color w:val="000000"/>
                <w:rtl w:val="0"/>
              </w:rPr>
              <w:br/>
            </w:r>
            <w:r>
              <w:rPr>
                <w:color w:val="000000"/>
                <w:rtl w:val="0"/>
              </w:rPr>
              <w:t>One tap mobile</w:t>
            </w:r>
            <w:r>
              <w:rPr>
                <w:color w:val="000000"/>
                <w:rtl w:val="0"/>
              </w:rPr>
              <w:br/>
            </w:r>
            <w:r>
              <w:rPr>
                <w:color w:val="000000"/>
                <w:rtl w:val="0"/>
              </w:rPr>
              <w:t>+16694449171,,86219008694#,,,,*377784# US</w:t>
            </w:r>
            <w:r>
              <w:rPr>
                <w:color w:val="000000"/>
                <w:rtl w:val="0"/>
              </w:rPr>
              <w:br/>
            </w:r>
            <w:r>
              <w:rPr>
                <w:color w:val="000000"/>
                <w:rtl w:val="0"/>
              </w:rPr>
              <w:t>+16699006833,,86219008694#,,,,*377784# US (San Jose)</w:t>
            </w:r>
            <w:r>
              <w:rPr>
                <w:color w:val="000000"/>
                <w:rtl w:val="0"/>
              </w:rPr>
              <w:br/>
            </w:r>
            <w:r>
              <w:rPr>
                <w:color w:val="000000"/>
                <w:rtl w:val="0"/>
              </w:rPr>
              <w:br/>
            </w:r>
            <w:r>
              <w:rPr>
                <w:color w:val="000000"/>
                <w:rtl w:val="0"/>
              </w:rPr>
              <w:t>Dial by your location</w:t>
            </w:r>
            <w:r>
              <w:rPr>
                <w:color w:val="000000"/>
                <w:rtl w:val="0"/>
              </w:rPr>
              <w:br/>
            </w:r>
            <w:r>
              <w:rPr>
                <w:color w:val="000000"/>
                <w:rtl w:val="0"/>
              </w:rPr>
              <w:t>        +1 669 444 9171 US</w:t>
            </w:r>
            <w:r>
              <w:rPr>
                <w:color w:val="000000"/>
                <w:rtl w:val="0"/>
              </w:rPr>
              <w:br/>
            </w:r>
            <w:r>
              <w:rPr>
                <w:color w:val="000000"/>
                <w:rtl w:val="0"/>
              </w:rPr>
              <w:t>        +1 669 900 6833 US (San Jose)</w:t>
            </w:r>
            <w:r>
              <w:rPr>
                <w:color w:val="000000"/>
                <w:rtl w:val="0"/>
              </w:rPr>
              <w:br/>
            </w:r>
            <w:r>
              <w:rPr>
                <w:color w:val="000000"/>
                <w:rtl w:val="0"/>
              </w:rPr>
              <w:t>        +1 346 248 7799 US (Houston)</w:t>
            </w:r>
            <w:r>
              <w:rPr>
                <w:color w:val="000000"/>
                <w:rtl w:val="0"/>
              </w:rPr>
              <w:br/>
            </w:r>
            <w:r>
              <w:rPr>
                <w:color w:val="000000"/>
                <w:rtl w:val="0"/>
              </w:rPr>
              <w:t>        +1 719 359 4580 US</w:t>
            </w:r>
            <w:r>
              <w:rPr>
                <w:color w:val="000000"/>
                <w:rtl w:val="0"/>
              </w:rPr>
              <w:br/>
            </w:r>
            <w:r>
              <w:rPr>
                <w:color w:val="000000"/>
                <w:rtl w:val="0"/>
              </w:rPr>
              <w:t>        +1 253 215 8782 US (Tacoma)</w:t>
            </w:r>
            <w:r>
              <w:rPr>
                <w:color w:val="000000"/>
                <w:rtl w:val="0"/>
              </w:rPr>
              <w:br/>
            </w:r>
            <w:r>
              <w:rPr>
                <w:color w:val="000000"/>
                <w:rtl w:val="0"/>
              </w:rPr>
              <w:t>        +1 564 217 2000 US</w:t>
            </w:r>
            <w:r>
              <w:rPr>
                <w:color w:val="000000"/>
                <w:rtl w:val="0"/>
              </w:rPr>
              <w:br/>
            </w:r>
            <w:r>
              <w:rPr>
                <w:color w:val="000000"/>
                <w:rtl w:val="0"/>
              </w:rPr>
              <w:t>        +1 646 931 3860 US</w:t>
            </w:r>
            <w:r>
              <w:rPr>
                <w:color w:val="000000"/>
                <w:rtl w:val="0"/>
              </w:rPr>
              <w:br/>
            </w:r>
            <w:r>
              <w:rPr>
                <w:color w:val="000000"/>
                <w:rtl w:val="0"/>
              </w:rPr>
              <w:t>        +1 689 278 1000 US</w:t>
            </w:r>
            <w:r>
              <w:rPr>
                <w:color w:val="000000"/>
                <w:rtl w:val="0"/>
              </w:rPr>
              <w:br/>
            </w:r>
            <w:r>
              <w:rPr>
                <w:color w:val="000000"/>
                <w:rtl w:val="0"/>
              </w:rPr>
              <w:t>        +1 929 205 6099 US (New York)</w:t>
            </w:r>
            <w:r>
              <w:rPr>
                <w:color w:val="000000"/>
                <w:rtl w:val="0"/>
              </w:rPr>
              <w:br/>
            </w:r>
            <w:r>
              <w:rPr>
                <w:color w:val="000000"/>
                <w:rtl w:val="0"/>
              </w:rPr>
              <w:t>        +1 301 715 8592 US (Washington DC)</w:t>
            </w:r>
            <w:r>
              <w:rPr>
                <w:color w:val="000000"/>
                <w:rtl w:val="0"/>
              </w:rPr>
              <w:br/>
            </w:r>
            <w:r>
              <w:rPr>
                <w:color w:val="000000"/>
                <w:rtl w:val="0"/>
              </w:rPr>
              <w:t>        +1 309 205 3325 US</w:t>
            </w:r>
            <w:r>
              <w:rPr>
                <w:color w:val="000000"/>
                <w:rtl w:val="0"/>
              </w:rPr>
              <w:br/>
            </w:r>
            <w:r>
              <w:rPr>
                <w:color w:val="000000"/>
                <w:rtl w:val="0"/>
              </w:rPr>
              <w:t>        +1 312 626 6799 US (Chicago)</w:t>
            </w:r>
            <w:r>
              <w:rPr>
                <w:color w:val="000000"/>
                <w:rtl w:val="0"/>
              </w:rPr>
              <w:br/>
            </w:r>
            <w:r>
              <w:rPr>
                <w:color w:val="000000"/>
                <w:rtl w:val="0"/>
              </w:rPr>
              <w:t>        +1 360 209 5623 US</w:t>
            </w:r>
            <w:r>
              <w:rPr>
                <w:color w:val="000000"/>
                <w:rtl w:val="0"/>
              </w:rPr>
              <w:br/>
            </w:r>
            <w:r>
              <w:rPr>
                <w:color w:val="000000"/>
                <w:rtl w:val="0"/>
              </w:rPr>
              <w:t>        +1 386 347 5053 US</w:t>
            </w:r>
            <w:r>
              <w:rPr>
                <w:color w:val="000000"/>
                <w:rtl w:val="0"/>
              </w:rPr>
              <w:br/>
            </w:r>
            <w:r>
              <w:rPr>
                <w:color w:val="000000"/>
                <w:rtl w:val="0"/>
              </w:rPr>
              <w:t>        +1 507 473 4847 US</w:t>
            </w:r>
            <w:r>
              <w:rPr>
                <w:color w:val="000000"/>
                <w:rtl w:val="0"/>
              </w:rPr>
              <w:br/>
            </w:r>
            <w:r>
              <w:rPr>
                <w:color w:val="000000"/>
                <w:rtl w:val="0"/>
              </w:rPr>
              <w:t>Meeting ID: 862 1900 8694</w:t>
            </w:r>
            <w:r>
              <w:rPr>
                <w:color w:val="000000"/>
                <w:rtl w:val="0"/>
              </w:rPr>
              <w:br/>
            </w:r>
            <w:r>
              <w:rPr>
                <w:color w:val="000000"/>
                <w:rtl w:val="0"/>
              </w:rPr>
              <w:t>Passcode: 377784</w:t>
            </w:r>
            <w:r>
              <w:rPr>
                <w:color w:val="000000"/>
                <w:rtl w:val="0"/>
              </w:rPr>
              <w:br/>
            </w:r>
            <w:r>
              <w:rPr>
                <w:color w:val="000000"/>
                <w:rtl w:val="0"/>
              </w:rPr>
              <w:t>Find your local number: </w:t>
            </w:r>
            <w:r>
              <w:rPr>
                <w:rtl w:val="0"/>
              </w:rPr>
              <w:fldChar w:fldCharType="begin"/>
            </w:r>
            <w:r>
              <w:rPr>
                <w:rtl w:val="0"/>
              </w:rPr>
              <w:instrText xml:space="preserve"> HYPERLINK "https://us06web.zoom.us/u/kdJmVRipwC" \t "_blank" </w:instrText>
            </w:r>
            <w:r>
              <w:rPr>
                <w:rtl w:val="0"/>
              </w:rPr>
              <w:fldChar w:fldCharType="separate"/>
            </w:r>
            <w:r>
              <w:rPr>
                <w:color w:val="000000"/>
                <w:u w:val="single"/>
                <w:rtl w:val="0"/>
              </w:rPr>
              <w:t>https://us06web.zoom.us/u/kdJmVRipwC</w:t>
            </w:r>
            <w:r>
              <w:rPr>
                <w:rtl w:val="0"/>
              </w:rPr>
              <w:fldChar w:fldCharType="end"/>
            </w:r>
          </w:p>
          <w:p>
            <w:pPr>
              <w:bidi w:val="0"/>
              <w:spacing w:after="280" w:afterAutospacing="1"/>
            </w:pPr>
          </w:p>
        </w:tc>
      </w:tr>
      <w:tr w:rsidTr="0040399E">
        <w:tblPrEx>
          <w:tblW w:w="0" w:type="auto"/>
          <w:tblLook w:val="04A0"/>
        </w:tblPrEx>
        <w:tc>
          <w:tcPr>
            <w:tcW w:w="10780" w:type="dxa"/>
            <w:shd w:val="clear" w:color="auto" w:fill="00B1F1"/>
          </w:tcPr>
          <w:p w:rsidR="00CE77BA" w:rsidRPr="00CE77BA" w:rsidP="0040399E">
            <w:pPr>
              <w:rPr>
                <w:rFonts w:cstheme="minorHAnsi"/>
                <w:b/>
                <w:bCs/>
                <w:color w:val="FFFFFF"/>
              </w:rPr>
            </w:pPr>
            <w:r>
              <w:rPr>
                <w:rFonts w:cstheme="minorHAnsi"/>
                <w:b/>
                <w:bCs/>
                <w:color w:val="FFFFFF"/>
              </w:rPr>
              <w:t>Learning Outcomes</w:t>
            </w:r>
          </w:p>
        </w:tc>
      </w:tr>
      <w:tr w:rsidTr="003F04F8">
        <w:tblPrEx>
          <w:tblW w:w="0" w:type="auto"/>
          <w:tblLook w:val="04A0"/>
        </w:tblPrEx>
        <w:tc>
          <w:tcPr>
            <w:tcW w:w="10780" w:type="dxa"/>
            <w:shd w:val="clear" w:color="auto" w:fill="auto"/>
          </w:tcPr>
          <w:p w:rsidR="00CE77BA" w:rsidRPr="00CE77BA" w:rsidP="00DF4712">
            <w:pPr>
              <w:pStyle w:val="Default"/>
              <w:rPr>
                <w:rFonts w:asciiTheme="minorHAnsi" w:hAnsiTheme="minorHAnsi" w:cstheme="minorHAnsi"/>
                <w:color w:val="auto"/>
              </w:rPr>
            </w:pPr>
            <w:r w:rsidRPr="00CF3B37">
              <w:rPr>
                <w:color w:val="auto"/>
              </w:rPr>
              <w:t>1 Follow NCCN surgical, medical, radiologic treatment guidelines, and AJCC staging</w:t>
            </w:r>
          </w:p>
        </w:tc>
      </w:tr>
      <w:tr w:rsidTr="00F37DB0">
        <w:tblPrEx>
          <w:tblW w:w="0" w:type="auto"/>
          <w:tblLook w:val="04A0"/>
        </w:tblPrEx>
        <w:tc>
          <w:tcPr>
            <w:tcW w:w="10780" w:type="dxa"/>
            <w:shd w:val="clear" w:color="auto" w:fill="00B1F1"/>
          </w:tcPr>
          <w:p w:rsidR="00CE77BA" w:rsidRPr="00CE77BA" w:rsidP="00AF12F1">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CME Credit</w:t>
            </w:r>
          </w:p>
        </w:tc>
      </w:tr>
      <w:tr w:rsidTr="00F37DB0">
        <w:tblPrEx>
          <w:tblW w:w="0" w:type="auto"/>
          <w:tblLook w:val="04A0"/>
        </w:tblPrEx>
        <w:tc>
          <w:tcPr>
            <w:tcW w:w="10780" w:type="dxa"/>
            <w:shd w:val="clear" w:color="auto" w:fill="auto"/>
          </w:tcPr>
          <w:p w:rsidR="00CE77BA" w:rsidP="00CE77BA">
            <w:pPr>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 ""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sidRPr="008638A8">
              <w:rPr>
                <w:rFonts w:cstheme="minorHAnsi"/>
                <w:color w:val="000080"/>
              </w:rPr>
              <w:instrText xml:space="preserve">" "This activity has been planned and implemented in accordance with the accreditation requirements and policies of the </w:instrText>
            </w:r>
            <w:r w:rsidRPr="00CE77BA">
              <w:rPr>
                <w:rFonts w:cstheme="minorHAnsi"/>
                <w:color w:val="000080"/>
              </w:rPr>
              <w:instrText>California Medical Association (CMA)</w:instrText>
            </w:r>
            <w:r w:rsidRPr="008638A8">
              <w:rPr>
                <w:rFonts w:cstheme="minorHAnsi"/>
                <w:color w:val="000080"/>
              </w:rPr>
              <w:instrText xml:space="preserve"> through the joint providership of the </w:instrText>
            </w:r>
            <w:r>
              <w:rPr>
                <w:rFonts w:cstheme="minorHAnsi"/>
                <w:color w:val="000080"/>
              </w:rPr>
              <w:instrText xml:space="preserve">Providence </w:instrText>
            </w:r>
            <w:r w:rsidRPr="00CE77BA">
              <w:rPr>
                <w:rFonts w:cstheme="minorHAnsi"/>
                <w:color w:val="000080"/>
              </w:rPr>
              <w:instrText>Saint John’s Health Center</w:instrText>
            </w:r>
            <w:r w:rsidRPr="008638A8">
              <w:rPr>
                <w:rFonts w:cstheme="minorHAnsi"/>
                <w:color w:val="000080"/>
              </w:rPr>
              <w:instrText xml:space="preserve"> and </w:instrText>
            </w:r>
            <w:r w:rsidRPr="008638A8">
              <w:rPr>
                <w:rFonts w:cstheme="minorHAnsi"/>
                <w:color w:val="000080"/>
              </w:rPr>
              <w:fldChar w:fldCharType="begin"/>
            </w:r>
            <w:r w:rsidRPr="008638A8">
              <w:rPr>
                <w:rFonts w:cstheme="minorHAnsi"/>
                <w:color w:val="000080"/>
              </w:rPr>
              <w:instrText xml:space="preserve"> MERGEFIELD JointProviderName </w:instrText>
            </w:r>
            <w:r w:rsidRPr="008638A8">
              <w:rPr>
                <w:rFonts w:cstheme="minorHAnsi"/>
                <w:color w:val="000080"/>
              </w:rPr>
              <w:fldChar w:fldCharType="separate"/>
            </w:r>
            <w:r w:rsidR="006D272E">
              <w:rPr>
                <w:rFonts w:cstheme="minorHAnsi"/>
                <w:noProof/>
                <w:color w:val="000080"/>
              </w:rPr>
              <w:instrText>«JointProviderName»</w:instrText>
            </w:r>
            <w:r w:rsidRPr="008638A8">
              <w:rPr>
                <w:rFonts w:cstheme="minorHAnsi"/>
                <w:color w:val="000080"/>
              </w:rPr>
              <w:fldChar w:fldCharType="end"/>
            </w:r>
            <w:r w:rsidRPr="008638A8">
              <w:rPr>
                <w:rFonts w:cstheme="minorHAnsi"/>
                <w:color w:val="000080"/>
              </w:rPr>
              <w:instrText xml:space="preserve">.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Pr>
                <w:rFonts w:cstheme="minorHAnsi"/>
                <w:color w:val="000080"/>
              </w:rPr>
              <w:instrText>.</w:instrText>
            </w:r>
            <w:r w:rsidRPr="008638A8">
              <w:rPr>
                <w:rFonts w:cstheme="minorHAnsi"/>
                <w:color w:val="000080"/>
              </w:rPr>
              <w:instrText>"</w:instrText>
            </w:r>
            <w:r w:rsidRPr="008638A8">
              <w:rPr>
                <w:rFonts w:cstheme="minorHAnsi"/>
                <w:color w:val="000080"/>
              </w:rPr>
              <w:fldChar w:fldCharType="separate"/>
            </w:r>
            <w:r>
              <w:rPr>
                <w:rFonts w:cstheme="minorHAnsi"/>
                <w:color w:val="000080"/>
              </w:rPr>
              <w:t xml:space="preserve">Providence </w:t>
            </w:r>
            <w:r w:rsidRPr="00CE77BA">
              <w:rPr>
                <w:rFonts w:cstheme="minorHAnsi"/>
                <w:color w:val="000080"/>
              </w:rPr>
              <w:t>Saint John’s Health Center</w:t>
            </w:r>
            <w:r>
              <w:rPr>
                <w:rFonts w:cstheme="minorHAnsi"/>
                <w:color w:val="000080"/>
              </w:rPr>
              <w:t xml:space="preserve"> </w:t>
            </w:r>
            <w:r w:rsidRPr="00CE77BA">
              <w:rPr>
                <w:rFonts w:cstheme="minorHAnsi"/>
                <w:color w:val="000080"/>
              </w:rPr>
              <w:t>is accredited by the California Medical Association (CMA) to provide continuing medical education for physicians.</w:t>
            </w:r>
            <w:r w:rsidRPr="008638A8">
              <w:rPr>
                <w:rFonts w:cstheme="minorHAnsi"/>
                <w:color w:val="000080"/>
              </w:rPr>
              <w:fldChar w:fldCharType="end"/>
            </w:r>
          </w:p>
          <w:p w:rsidR="00960A9B" w:rsidP="005E62EE">
            <w:pPr>
              <w:rPr>
                <w:rFonts w:cstheme="minorHAnsi"/>
              </w:rPr>
            </w:pPr>
          </w:p>
          <w:p w:rsidR="00CF3B37" w:rsidRPr="005E62EE" w:rsidP="00CF3B37">
            <w:pPr>
              <w:rPr>
                <w:rFonts w:cstheme="minorHAnsi"/>
                <w:color w:val="000080"/>
              </w:rPr>
            </w:pPr>
            <w:r>
              <w:rPr>
                <w:rFonts w:cstheme="minorHAnsi"/>
                <w:color w:val="000080"/>
              </w:rPr>
              <w:fldChar w:fldCharType="begin"/>
            </w:r>
            <w:r>
              <w:rPr>
                <w:rFonts w:cstheme="minorHAnsi"/>
                <w:color w:val="000080"/>
              </w:rPr>
              <w:instrText xml:space="preserve"> IF </w:instrText>
            </w:r>
            <w:r>
              <w:rPr>
                <w:rFonts w:cstheme="minorHAnsi"/>
                <w:color w:val="000080"/>
              </w:rPr>
              <w:instrText>1.00</w:instrText>
            </w:r>
            <w:r>
              <w:rPr>
                <w:rFonts w:cstheme="minorHAnsi"/>
                <w:color w:val="000080"/>
              </w:rPr>
              <w:instrText xml:space="preserve"> &gt; 0 "</w:instrText>
            </w:r>
            <w:r w:rsidRPr="005E62EE">
              <w:rPr>
                <w:rFonts w:cstheme="minorHAnsi"/>
                <w:color w:val="000080"/>
              </w:rPr>
              <w:instrText xml:space="preserve">Providence Saint John’s Health Center designates this </w:instrText>
            </w:r>
            <w:r w:rsidRPr="00CF3B37">
              <w:rPr>
                <w:rFonts w:cstheme="minorHAnsi"/>
                <w:color w:val="000080"/>
              </w:rPr>
              <w:fldChar w:fldCharType="begin"/>
            </w:r>
            <w:r w:rsidRPr="00CF3B37">
              <w:rPr>
                <w:rFonts w:cstheme="minorHAnsi"/>
                <w:color w:val="000080"/>
              </w:rPr>
              <w:instrText xml:space="preserve"> IF </w:instrText>
            </w:r>
            <w:r w:rsidRPr="00CF3B37">
              <w:rPr>
                <w:rFonts w:cstheme="minorHAnsi"/>
                <w:color w:val="000080"/>
              </w:rPr>
              <w:instrText>"</w:instrText>
            </w:r>
            <w:r w:rsidRPr="00CF3B37">
              <w:rPr>
                <w:rFonts w:cstheme="minorHAnsi"/>
                <w:color w:val="000080"/>
              </w:rPr>
              <w:instrText>Live Activity</w:instrText>
            </w:r>
            <w:r w:rsidRPr="00CF3B37">
              <w:rPr>
                <w:rFonts w:cstheme="minorHAnsi"/>
                <w:color w:val="000080"/>
              </w:rPr>
              <w:instrText>"</w:instrText>
            </w:r>
            <w:r w:rsidRPr="00CF3B37">
              <w:rPr>
                <w:rFonts w:cstheme="minorHAnsi"/>
                <w:color w:val="000080"/>
              </w:rPr>
              <w:instrText xml:space="preserve"> &lt;&gt; "" "</w:instrText>
            </w:r>
            <w:r w:rsidRPr="00CF3B37">
              <w:rPr>
                <w:rFonts w:cstheme="minorHAnsi"/>
                <w:color w:val="000080"/>
              </w:rPr>
              <w:instrText>Live Activity</w:instrText>
            </w:r>
            <w:r w:rsidRPr="00CF3B37">
              <w:rPr>
                <w:rFonts w:cstheme="minorHAnsi"/>
                <w:color w:val="000080"/>
              </w:rPr>
              <w:instrText xml:space="preserve">" "activity" </w:instrText>
            </w:r>
            <w:r w:rsidRPr="00CF3B37">
              <w:rPr>
                <w:rFonts w:cstheme="minorHAnsi"/>
                <w:color w:val="000080"/>
              </w:rPr>
              <w:fldChar w:fldCharType="separate"/>
            </w:r>
            <w:r w:rsidRPr="00CF3B37">
              <w:rPr>
                <w:rFonts w:cstheme="minorHAnsi"/>
                <w:color w:val="000080"/>
              </w:rPr>
              <w:instrText>Live Activity</w:instrText>
            </w:r>
            <w:r w:rsidRPr="00CF3B37">
              <w:rPr>
                <w:rFonts w:cstheme="minorHAnsi"/>
                <w:color w:val="000080"/>
              </w:rPr>
              <w:fldChar w:fldCharType="end"/>
            </w:r>
            <w:r>
              <w:rPr>
                <w:rFonts w:cstheme="minorHAnsi"/>
                <w:color w:val="000080"/>
              </w:rPr>
              <w:instrText xml:space="preserve"> </w:instrText>
            </w:r>
            <w:r w:rsidRPr="005E62EE">
              <w:rPr>
                <w:rFonts w:cstheme="minorHAnsi"/>
                <w:color w:val="000080"/>
              </w:rPr>
              <w:instrText xml:space="preserve">for a maximum of </w:instrText>
            </w:r>
            <w:r w:rsidRPr="005E62EE">
              <w:rPr>
                <w:rFonts w:cstheme="minorHAnsi"/>
                <w:color w:val="000380"/>
              </w:rPr>
              <w:instrText>1.00</w:instrText>
            </w:r>
            <w:r w:rsidRPr="005E62EE">
              <w:rPr>
                <w:rFonts w:cstheme="minorHAnsi"/>
                <w:color w:val="000080"/>
              </w:rPr>
              <w:instrText xml:space="preserve"> </w:instrText>
            </w:r>
            <w:r w:rsidRPr="005E62EE">
              <w:rPr>
                <w:rFonts w:cstheme="minorHAnsi"/>
                <w:i/>
                <w:iCs/>
                <w:color w:val="000080"/>
              </w:rPr>
              <w:instrText>AMA PRA Category 1 Credit™</w:instrText>
            </w:r>
            <w:r w:rsidRPr="005E62EE">
              <w:rPr>
                <w:rFonts w:cstheme="minorHAnsi"/>
                <w:color w:val="000080"/>
              </w:rPr>
              <w:instrText>. Physicians should claim only the credit commensurate with the extent of their participation in the activity.</w:instrText>
            </w:r>
          </w:p>
          <w:p w:rsidR="005E62EE" w:rsidRPr="00CF3B37" w:rsidP="00CF3B37">
            <w:pPr>
              <w:rPr>
                <w:rFonts w:cstheme="minorHAnsi"/>
                <w:color w:val="000080"/>
              </w:rPr>
            </w:pPr>
            <w:r>
              <w:rPr>
                <w:rFonts w:cstheme="minorHAnsi"/>
                <w:color w:val="000080"/>
              </w:rPr>
              <w:instrText>" ""</w:instrText>
            </w:r>
            <w:r>
              <w:rPr>
                <w:rFonts w:cstheme="minorHAnsi"/>
                <w:color w:val="000080"/>
              </w:rPr>
              <w:instrText xml:space="preserve"> </w:instrText>
            </w:r>
            <w:r>
              <w:rPr>
                <w:rFonts w:cstheme="minorHAnsi"/>
                <w:color w:val="000080"/>
              </w:rPr>
              <w:fldChar w:fldCharType="separate"/>
            </w:r>
            <w:r w:rsidRPr="005E62EE" w:rsidR="00CF3B37">
              <w:rPr>
                <w:rFonts w:cstheme="minorHAnsi"/>
                <w:color w:val="000080"/>
              </w:rPr>
              <w:t xml:space="preserve">Providence Saint John’s Health Center designates this </w:t>
            </w:r>
            <w:r w:rsidRPr="00CF3B37" w:rsidR="00CF3B37">
              <w:rPr>
                <w:rFonts w:cstheme="minorHAnsi"/>
                <w:color w:val="000080"/>
              </w:rPr>
              <w:t>Live Activity</w:t>
            </w:r>
            <w:r w:rsidR="00CF3B37">
              <w:rPr>
                <w:rFonts w:cstheme="minorHAnsi"/>
                <w:color w:val="000080"/>
              </w:rPr>
              <w:t xml:space="preserve"> </w:t>
            </w:r>
            <w:r w:rsidRPr="005E62EE" w:rsidR="00CF3B37">
              <w:rPr>
                <w:rFonts w:cstheme="minorHAnsi"/>
                <w:color w:val="000080"/>
              </w:rPr>
              <w:t xml:space="preserve">for a maximum of </w:t>
            </w:r>
            <w:r w:rsidRPr="005E62EE" w:rsidR="00CF3B37">
              <w:rPr>
                <w:rFonts w:cstheme="minorHAnsi"/>
                <w:color w:val="000380"/>
              </w:rPr>
              <w:t>1.00</w:t>
            </w:r>
            <w:r w:rsidRPr="005E62EE" w:rsidR="00CF3B37">
              <w:rPr>
                <w:rFonts w:cstheme="minorHAnsi"/>
                <w:color w:val="000080"/>
              </w:rPr>
              <w:t xml:space="preserve"> </w:t>
            </w:r>
            <w:r w:rsidRPr="005E62EE" w:rsidR="00CF3B37">
              <w:rPr>
                <w:rFonts w:cstheme="minorHAnsi"/>
                <w:i/>
                <w:iCs/>
                <w:color w:val="000080"/>
              </w:rPr>
              <w:t>AMA PRA Category 1 Credit™</w:t>
            </w:r>
            <w:r w:rsidRPr="005E62EE" w:rsidR="00CF3B37">
              <w:rPr>
                <w:rFonts w:cstheme="minorHAnsi"/>
                <w:color w:val="000080"/>
              </w:rPr>
              <w:t>. Physicians should claim only the credit commensurate with the extent of their participation in the activity.</w:t>
            </w:r>
          </w:p>
          <w:p w:rsidR="005E62EE" w:rsidP="00CF3B37">
            <w:pPr>
              <w:rPr>
                <w:rFonts w:cstheme="minorHAnsi"/>
                <w:color w:val="000080"/>
              </w:rPr>
            </w:pPr>
            <w:r>
              <w:rPr>
                <w:rFonts w:cstheme="minorHAnsi"/>
                <w:color w:val="000080"/>
              </w:rPr>
              <w:fldChar w:fldCharType="end"/>
            </w:r>
          </w:p>
        </w:tc>
      </w:tr>
      <w:tr w:rsidTr="00960A9B">
        <w:tblPrEx>
          <w:tblW w:w="0" w:type="auto"/>
          <w:tblLook w:val="04A0"/>
        </w:tblPrEx>
        <w:tc>
          <w:tcPr>
            <w:tcW w:w="10780" w:type="dxa"/>
            <w:shd w:val="clear" w:color="auto" w:fill="00B0F0"/>
          </w:tcPr>
          <w:p w:rsidR="00960A9B" w:rsidRPr="00960A9B" w:rsidP="00CE77BA">
            <w:pPr>
              <w:rPr>
                <w:rFonts w:cstheme="minorHAnsi"/>
                <w:b/>
                <w:bCs/>
              </w:rPr>
            </w:pPr>
            <w:r w:rsidRPr="00960A9B">
              <w:rPr>
                <w:rFonts w:cstheme="minorHAnsi"/>
                <w:b/>
                <w:bCs/>
                <w:color w:val="FFFFFF" w:themeColor="background1"/>
              </w:rPr>
              <w:t>Commercial</w:t>
            </w:r>
            <w:r>
              <w:rPr>
                <w:rFonts w:cstheme="minorHAnsi"/>
                <w:b/>
                <w:bCs/>
                <w:color w:val="FFFFFF" w:themeColor="background1"/>
              </w:rPr>
              <w:t xml:space="preserve"> and/or Exhibit</w:t>
            </w:r>
            <w:r w:rsidRPr="00960A9B">
              <w:rPr>
                <w:rFonts w:cstheme="minorHAnsi"/>
                <w:b/>
                <w:bCs/>
                <w:color w:val="FFFFFF" w:themeColor="background1"/>
              </w:rPr>
              <w:t xml:space="preserve"> Support</w:t>
            </w:r>
          </w:p>
        </w:tc>
      </w:tr>
      <w:tr w:rsidTr="00960A9B">
        <w:tblPrEx>
          <w:tblW w:w="0" w:type="auto"/>
          <w:tblLook w:val="04A0"/>
        </w:tblPrEx>
        <w:trPr>
          <w:trHeight w:val="763"/>
        </w:trPr>
        <w:tc>
          <w:tcPr>
            <w:tcW w:w="10780" w:type="dxa"/>
            <w:shd w:val="clear" w:color="auto" w:fill="auto"/>
          </w:tcPr>
          <w:p w:rsidR="008638A8" w:rsidRPr="008638A8" w:rsidP="008638A8">
            <w:pPr>
              <w:autoSpaceDE w:val="0"/>
              <w:autoSpaceDN w:val="0"/>
              <w:adjustRightInd w:val="0"/>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&lt;&gt; "" "</w:instrText>
            </w:r>
            <w:r w:rsidRPr="008638A8">
              <w:rPr>
                <w:rFonts w:cstheme="minorHAnsi"/>
                <w:color w:val="000080"/>
              </w:rPr>
              <w:fldChar w:fldCharType="begin"/>
            </w:r>
            <w:r w:rsidRPr="008638A8">
              <w:rPr>
                <w:rFonts w:cstheme="minorHAnsi"/>
                <w:color w:val="000080"/>
              </w:rPr>
              <w:instrText xml:space="preserve"> MERGEFIELD CommercialSupport </w:instrText>
            </w:r>
            <w:r w:rsidRPr="008638A8">
              <w:rPr>
                <w:rFonts w:cstheme="minorHAnsi"/>
                <w:color w:val="000080"/>
              </w:rPr>
              <w:fldChar w:fldCharType="separate"/>
            </w:r>
            <w:r w:rsidR="006D272E">
              <w:rPr>
                <w:rFonts w:cstheme="minorHAnsi"/>
                <w:noProof/>
                <w:color w:val="000080"/>
              </w:rPr>
              <w:instrText>«CommercialSupport»</w:instrText>
            </w:r>
            <w:r w:rsidRPr="008638A8">
              <w:rPr>
                <w:rFonts w:cstheme="minorHAnsi"/>
                <w:color w:val="000080"/>
              </w:rPr>
              <w:fldChar w:fldCharType="end"/>
            </w:r>
            <w:r w:rsidRPr="008638A8">
              <w:rPr>
                <w:rFonts w:cstheme="minorHAnsi"/>
                <w:color w:val="000080"/>
              </w:rPr>
              <w:instrText xml:space="preserve">" "No commercial support has influenced the planning, implementation, or evaluation of the content of this activity." </w:instrText>
            </w:r>
            <w:r w:rsidRPr="008638A8">
              <w:rPr>
                <w:rFonts w:cstheme="minorHAnsi"/>
                <w:color w:val="000080"/>
              </w:rPr>
              <w:fldChar w:fldCharType="separate"/>
            </w:r>
            <w:r w:rsidRPr="008638A8">
              <w:rPr>
                <w:rFonts w:cstheme="minorHAnsi"/>
                <w:color w:val="000080"/>
              </w:rPr>
              <w:t>No commercial support has influenced the planning, implementation, or evaluation of the content of this activity.</w:t>
            </w:r>
            <w:r w:rsidRPr="008638A8">
              <w:rPr>
                <w:rFonts w:cstheme="minorHAnsi"/>
                <w:color w:val="000080"/>
              </w:rPr>
              <w:fldChar w:fldCharType="end"/>
            </w:r>
          </w:p>
          <w:p w:rsidR="00960A9B" w:rsidRPr="00960A9B" w:rsidP="00CE77BA">
            <w:pPr>
              <w:rPr>
                <w:rFonts w:cstheme="minorHAnsi"/>
                <w:b/>
                <w:bCs/>
                <w:color w:val="FFFFFF" w:themeColor="background1"/>
              </w:rPr>
            </w:pPr>
          </w:p>
        </w:tc>
      </w:tr>
      <w:tr w:rsidTr="00F37DB0">
        <w:tblPrEx>
          <w:tblW w:w="0" w:type="auto"/>
          <w:tblLook w:val="04A0"/>
        </w:tblPrEx>
        <w:tc>
          <w:tcPr>
            <w:tcW w:w="10780" w:type="dxa"/>
            <w:shd w:val="clear" w:color="auto" w:fill="00B1F1"/>
          </w:tcPr>
          <w:p w:rsidR="00CE77BA" w:rsidRPr="00CE77BA" w:rsidP="00CE77BA">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Disclosure Information</w:t>
            </w:r>
          </w:p>
        </w:tc>
      </w:tr>
      <w:tr w:rsidTr="004B3F04">
        <w:tblPrEx>
          <w:tblW w:w="0" w:type="auto"/>
          <w:tblLook w:val="04A0"/>
        </w:tblPrEx>
        <w:tc>
          <w:tcPr>
            <w:tcW w:w="10780" w:type="dxa"/>
            <w:shd w:val="clear" w:color="auto" w:fill="auto"/>
          </w:tcPr>
          <w:p w:rsidR="00692068" w:rsidP="00692068">
            <w:pPr>
              <w:contextualSpacing/>
              <w:rPr>
                <w:rFonts w:cstheme="minorHAnsi"/>
                <w:noProof/>
                <w:color w:val="000080"/>
              </w:rPr>
            </w:pPr>
            <w:r w:rsidRPr="00692068">
              <w:rPr>
                <w:rFonts w:cstheme="minorHAnsi"/>
                <w:noProof/>
                <w:color w:val="000080"/>
              </w:rPr>
              <w:t>Providence S</w:t>
            </w:r>
            <w:r>
              <w:rPr>
                <w:rFonts w:cstheme="minorHAnsi"/>
                <w:noProof/>
                <w:color w:val="000080"/>
              </w:rPr>
              <w:t>aint</w:t>
            </w:r>
            <w:r w:rsidRPr="00692068">
              <w:rPr>
                <w:rFonts w:cstheme="minorHAnsi"/>
                <w:noProof/>
                <w:color w:val="000080"/>
              </w:rPr>
              <w:t xml:space="preserve"> John's Health Center Continuing Medical Education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entities (commercial interests). All relevant financial relationships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(Any division) (Relationship has ended)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Ronnie Abraham,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Kolker,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bl>
          <w:p w:rsidR="00CE77BA" w:rsidRPr="00CF3B37">
            <w:pPr>
              <w:bidi w:val="0"/>
              <w:spacing w:after="280" w:afterAutospacing="1"/>
              <w:rPr>
                <w:rFonts w:asciiTheme="minorHAnsi" w:hAnsiTheme="minorHAnsi" w:cstheme="minorHAnsi"/>
                <w:color w:val="000080"/>
              </w:rPr>
            </w:pPr>
          </w:p>
          <w:p w:rsidR="00CE77BA" w:rsidRPr="0066598B" w:rsidP="0066598B">
            <w:pPr>
              <w:pStyle w:val="Default"/>
              <w:jc w:val="center"/>
              <w:rPr>
                <w:rFonts w:asciiTheme="minorHAnsi" w:hAnsiTheme="minorHAnsi" w:cstheme="minorHAnsi"/>
                <w:color w:val="0563C1"/>
                <w:u w:val="single"/>
              </w:rPr>
            </w:pPr>
            <w:r w:rsidRPr="00CE77BA">
              <w:rPr>
                <w:rFonts w:asciiTheme="minorHAnsi" w:hAnsiTheme="minorHAnsi" w:cstheme="minorHAnsi"/>
                <w:b/>
                <w:bCs/>
                <w:color w:val="auto"/>
              </w:rPr>
              <w:t>For questions or concerns email:</w:t>
            </w:r>
            <w:r w:rsidRPr="00CE77BA">
              <w:rPr>
                <w:rFonts w:asciiTheme="minorHAnsi" w:hAnsiTheme="minorHAnsi" w:cstheme="minorHAnsi"/>
                <w:color w:val="auto"/>
              </w:rPr>
              <w:t xml:space="preserve"> </w:t>
            </w:r>
            <w:r>
              <w:fldChar w:fldCharType="begin"/>
            </w:r>
            <w:r>
              <w:instrText xml:space="preserve"> HYPERLINK "mailto:MedicalStaffServices2@providence.org" </w:instrText>
            </w:r>
            <w:r>
              <w:fldChar w:fldCharType="separate"/>
            </w:r>
            <w:r w:rsidRPr="00CE77BA">
              <w:rPr>
                <w:rFonts w:asciiTheme="minorHAnsi" w:hAnsiTheme="minorHAnsi" w:cstheme="minorHAnsi"/>
                <w:color w:val="0563C1"/>
                <w:u w:val="single"/>
              </w:rPr>
              <w:t>MedicalStaffServices2@providence.org</w:t>
            </w:r>
            <w:r>
              <w:fldChar w:fldCharType="end"/>
            </w:r>
          </w:p>
        </w:tc>
      </w:tr>
    </w:tbl>
    <w:p w:rsidR="008638A8" w:rsidRPr="008638A8" w:rsidP="005E62EE">
      <w:pPr>
        <w:ind w:right="90"/>
        <w:rPr>
          <w:rFonts w:cstheme="minorHAnsi"/>
          <w:color w:val="00008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635E0E"/>
    <w:multiLevelType w:val="hybridMultilevel"/>
    <w:tmpl w:val="5E345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19</cp:revision>
  <dcterms:created xsi:type="dcterms:W3CDTF">2024-12-06T01:13:00Z</dcterms:created>
  <dcterms:modified xsi:type="dcterms:W3CDTF">2024-12-20T15:40:00Z</dcterms:modified>
</cp:coreProperties>
</file>